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F30DCA" w:rsidRDefault="00FF30D7">
      <w:pPr>
        <w:rPr>
          <w:rFonts w:ascii="Garamond" w:hAnsi="Garamond"/>
        </w:rPr>
      </w:pPr>
    </w:p>
    <w:p w14:paraId="378D6934" w14:textId="77777777" w:rsidR="00820335" w:rsidRPr="00F30DCA" w:rsidRDefault="00820335">
      <w:pPr>
        <w:rPr>
          <w:rFonts w:ascii="Garamond" w:hAnsi="Garamond"/>
        </w:rPr>
      </w:pPr>
    </w:p>
    <w:p w14:paraId="5B53B636" w14:textId="5BC7A72F" w:rsidR="00820335" w:rsidRPr="00F30DCA" w:rsidRDefault="00F30DCA">
      <w:pPr>
        <w:rPr>
          <w:rFonts w:ascii="Garamond" w:hAnsi="Garamond"/>
          <w:b/>
          <w:bCs/>
          <w:sz w:val="24"/>
          <w:szCs w:val="24"/>
        </w:rPr>
      </w:pPr>
      <w:r w:rsidRPr="00F30DCA">
        <w:rPr>
          <w:rFonts w:ascii="Garamond" w:hAnsi="Garamond"/>
          <w:b/>
          <w:bCs/>
          <w:sz w:val="24"/>
          <w:szCs w:val="24"/>
        </w:rPr>
        <w:t>Hr. Tauri Väli</w:t>
      </w:r>
    </w:p>
    <w:p w14:paraId="1C23EB56" w14:textId="4816778E" w:rsidR="00FF30D7" w:rsidRPr="00F30DCA" w:rsidRDefault="00937994">
      <w:pPr>
        <w:suppressAutoHyphens w:val="0"/>
        <w:spacing w:after="0" w:line="240" w:lineRule="auto"/>
        <w:textAlignment w:val="auto"/>
        <w:rPr>
          <w:rFonts w:ascii="Garamond" w:hAnsi="Garamond"/>
        </w:rPr>
      </w:pPr>
      <w:r w:rsidRPr="00F30DCA">
        <w:rPr>
          <w:rFonts w:ascii="Garamond" w:hAnsi="Garamond" w:cs="Calibri"/>
          <w:b/>
          <w:sz w:val="24"/>
          <w:szCs w:val="24"/>
        </w:rPr>
        <w:t>Transpordiamet</w:t>
      </w:r>
    </w:p>
    <w:p w14:paraId="2907FB30" w14:textId="3A5ECDDA" w:rsidR="00FF30D7" w:rsidRPr="00F30DCA" w:rsidRDefault="00937994">
      <w:pPr>
        <w:suppressAutoHyphens w:val="0"/>
        <w:spacing w:after="0" w:line="240" w:lineRule="auto"/>
        <w:textAlignment w:val="auto"/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</w:pPr>
      <w:r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>Valge</w:t>
      </w:r>
      <w:r w:rsidR="00922DFC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 xml:space="preserve"> 4 </w:t>
      </w:r>
    </w:p>
    <w:p w14:paraId="323C3C13" w14:textId="7B147B44" w:rsidR="00FF30D7" w:rsidRPr="00F30DCA" w:rsidRDefault="00937994">
      <w:pPr>
        <w:suppressAutoHyphens w:val="0"/>
        <w:spacing w:after="0" w:line="240" w:lineRule="auto"/>
        <w:textAlignment w:val="auto"/>
        <w:rPr>
          <w:rFonts w:ascii="Garamond" w:hAnsi="Garamond"/>
        </w:rPr>
      </w:pPr>
      <w:r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>11413</w:t>
      </w:r>
      <w:r w:rsidR="00922DFC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 xml:space="preserve"> Tallinn</w:t>
      </w:r>
    </w:p>
    <w:p w14:paraId="4BD9845C" w14:textId="6F85E26B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 w:cs="Calibri"/>
          <w:kern w:val="3"/>
          <w:sz w:val="24"/>
          <w:szCs w:val="20"/>
          <w:lang w:eastAsia="et-EE"/>
        </w:rPr>
      </w:pPr>
    </w:p>
    <w:p w14:paraId="7E4C228C" w14:textId="49D6427B" w:rsidR="006E0B35" w:rsidRPr="00F30DCA" w:rsidRDefault="006E0B35">
      <w:pPr>
        <w:suppressAutoHyphens w:val="0"/>
        <w:spacing w:after="0" w:line="240" w:lineRule="auto"/>
        <w:textAlignment w:val="auto"/>
        <w:rPr>
          <w:rFonts w:ascii="Garamond" w:eastAsia="Times New Roman" w:hAnsi="Garamond" w:cs="Calibri"/>
          <w:kern w:val="3"/>
          <w:sz w:val="24"/>
          <w:szCs w:val="20"/>
          <w:lang w:eastAsia="et-EE"/>
        </w:rPr>
      </w:pPr>
    </w:p>
    <w:p w14:paraId="1AD51463" w14:textId="77777777" w:rsidR="00CB3562" w:rsidRPr="00F30DCA" w:rsidRDefault="00CB3562">
      <w:pPr>
        <w:suppressAutoHyphens w:val="0"/>
        <w:spacing w:after="0" w:line="240" w:lineRule="auto"/>
        <w:textAlignment w:val="auto"/>
        <w:rPr>
          <w:rFonts w:ascii="Garamond" w:eastAsia="Times New Roman" w:hAnsi="Garamond" w:cs="Calibri"/>
          <w:kern w:val="3"/>
          <w:sz w:val="24"/>
          <w:szCs w:val="20"/>
          <w:lang w:eastAsia="et-EE"/>
        </w:rPr>
      </w:pPr>
    </w:p>
    <w:p w14:paraId="7B7BDE39" w14:textId="0091E3B7" w:rsidR="00FF30D7" w:rsidRPr="00F30DCA" w:rsidRDefault="00F30DCA" w:rsidP="00F30DCA">
      <w:pPr>
        <w:suppressAutoHyphens w:val="0"/>
        <w:spacing w:after="0" w:line="240" w:lineRule="auto"/>
        <w:jc w:val="right"/>
        <w:textAlignment w:val="auto"/>
        <w:rPr>
          <w:rFonts w:ascii="Garamond" w:eastAsia="Times New Roman" w:hAnsi="Garamond" w:cs="Calibri"/>
          <w:bCs/>
          <w:kern w:val="3"/>
          <w:sz w:val="24"/>
          <w:szCs w:val="20"/>
          <w:lang w:eastAsia="et-EE"/>
        </w:rPr>
      </w:pPr>
      <w:r w:rsidRPr="00F30DCA">
        <w:rPr>
          <w:rFonts w:ascii="Garamond" w:eastAsia="Times New Roman" w:hAnsi="Garamond" w:cs="Calibri"/>
          <w:bCs/>
          <w:kern w:val="3"/>
          <w:sz w:val="24"/>
          <w:szCs w:val="20"/>
          <w:lang w:eastAsia="et-EE"/>
        </w:rPr>
        <w:t>14.11.2025</w:t>
      </w:r>
    </w:p>
    <w:p w14:paraId="5A091CC1" w14:textId="77777777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</w:pPr>
    </w:p>
    <w:p w14:paraId="7B0773F7" w14:textId="4E9C9C48" w:rsidR="00FF30D7" w:rsidRPr="00F30DCA" w:rsidRDefault="00F30DCA">
      <w:pPr>
        <w:suppressAutoHyphens w:val="0"/>
        <w:spacing w:after="0" w:line="240" w:lineRule="auto"/>
        <w:jc w:val="right"/>
        <w:textAlignment w:val="auto"/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</w:pPr>
      <w:r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 xml:space="preserve">nr. </w:t>
      </w:r>
      <w:r w:rsidR="00922DFC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>2</w:t>
      </w:r>
      <w:r w:rsidR="00360783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>5</w:t>
      </w:r>
      <w:r w:rsidR="00F13E27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>.</w:t>
      </w:r>
      <w:r w:rsidR="001D669B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>10</w:t>
      </w:r>
      <w:r w:rsidR="00CE12EE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>5</w:t>
      </w:r>
      <w:r w:rsidR="00360783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 xml:space="preserve"> </w:t>
      </w:r>
      <w:r w:rsidR="00F13E27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>A</w:t>
      </w:r>
      <w:r w:rsidR="001F537E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>-</w:t>
      </w:r>
      <w:r w:rsidR="00E84017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>1</w:t>
      </w:r>
    </w:p>
    <w:p w14:paraId="67F8C563" w14:textId="77777777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</w:pPr>
    </w:p>
    <w:p w14:paraId="4DB94E24" w14:textId="77777777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</w:pPr>
    </w:p>
    <w:p w14:paraId="2DC82528" w14:textId="24ECB9E9" w:rsidR="00FF30D7" w:rsidRPr="00F30DCA" w:rsidRDefault="00CE12EE">
      <w:pPr>
        <w:suppressAutoHyphens w:val="0"/>
        <w:spacing w:after="0" w:line="240" w:lineRule="auto"/>
        <w:textAlignment w:val="auto"/>
        <w:rPr>
          <w:rFonts w:ascii="Garamond" w:hAnsi="Garamond"/>
        </w:rPr>
      </w:pPr>
      <w:r w:rsidRPr="00F30DCA">
        <w:rPr>
          <w:rFonts w:ascii="Garamond" w:eastAsia="Times New Roman" w:hAnsi="Garamond" w:cs="Calibri"/>
          <w:b/>
          <w:bCs/>
          <w:kern w:val="3"/>
          <w:sz w:val="24"/>
          <w:szCs w:val="20"/>
          <w:lang w:eastAsia="et-EE"/>
        </w:rPr>
        <w:t xml:space="preserve">Riigitee 4 (E67) Tallinn-Pärnu-Ikla km 62,2-64,8 </w:t>
      </w:r>
      <w:proofErr w:type="spellStart"/>
      <w:r w:rsidRPr="00F30DCA">
        <w:rPr>
          <w:rFonts w:ascii="Garamond" w:eastAsia="Times New Roman" w:hAnsi="Garamond" w:cs="Calibri"/>
          <w:b/>
          <w:bCs/>
          <w:kern w:val="3"/>
          <w:sz w:val="24"/>
          <w:szCs w:val="20"/>
          <w:lang w:eastAsia="et-EE"/>
        </w:rPr>
        <w:t>Päädeva</w:t>
      </w:r>
      <w:proofErr w:type="spellEnd"/>
      <w:r w:rsidRPr="00F30DCA">
        <w:rPr>
          <w:rFonts w:ascii="Garamond" w:eastAsia="Times New Roman" w:hAnsi="Garamond" w:cs="Calibri"/>
          <w:b/>
          <w:bCs/>
          <w:kern w:val="3"/>
          <w:sz w:val="24"/>
          <w:szCs w:val="20"/>
          <w:lang w:eastAsia="et-EE"/>
        </w:rPr>
        <w:t xml:space="preserve">-Orgita ning km 68,2-70,2 </w:t>
      </w:r>
      <w:proofErr w:type="spellStart"/>
      <w:r w:rsidRPr="00F30DCA">
        <w:rPr>
          <w:rFonts w:ascii="Garamond" w:eastAsia="Times New Roman" w:hAnsi="Garamond" w:cs="Calibri"/>
          <w:b/>
          <w:bCs/>
          <w:kern w:val="3"/>
          <w:sz w:val="24"/>
          <w:szCs w:val="20"/>
          <w:lang w:eastAsia="et-EE"/>
        </w:rPr>
        <w:t>Haimre</w:t>
      </w:r>
      <w:proofErr w:type="spellEnd"/>
      <w:r w:rsidRPr="00F30DCA">
        <w:rPr>
          <w:rFonts w:ascii="Garamond" w:eastAsia="Times New Roman" w:hAnsi="Garamond" w:cs="Calibri"/>
          <w:b/>
          <w:bCs/>
          <w:kern w:val="3"/>
          <w:sz w:val="24"/>
          <w:szCs w:val="20"/>
          <w:lang w:eastAsia="et-EE"/>
        </w:rPr>
        <w:t xml:space="preserve"> liiklussõlme 2+2 sõidurajaga maantee ehitamine</w:t>
      </w:r>
      <w:r w:rsidR="00922DFC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ab/>
      </w:r>
      <w:r w:rsidR="00922DFC" w:rsidRPr="00F30DCA">
        <w:rPr>
          <w:rFonts w:ascii="Garamond" w:eastAsia="Times New Roman" w:hAnsi="Garamond" w:cs="Calibri"/>
          <w:b/>
          <w:kern w:val="3"/>
          <w:sz w:val="24"/>
          <w:szCs w:val="20"/>
          <w:lang w:eastAsia="et-EE"/>
        </w:rPr>
        <w:tab/>
      </w:r>
      <w:r w:rsidR="00922DFC" w:rsidRPr="00F30DCA">
        <w:rPr>
          <w:rFonts w:ascii="Garamond" w:eastAsia="Times New Roman" w:hAnsi="Garamond"/>
          <w:b/>
          <w:kern w:val="3"/>
          <w:sz w:val="24"/>
          <w:szCs w:val="20"/>
          <w:lang w:eastAsia="et-EE"/>
        </w:rPr>
        <w:tab/>
      </w:r>
      <w:r w:rsidR="00922DFC" w:rsidRPr="00F30DCA">
        <w:rPr>
          <w:rFonts w:ascii="Garamond" w:eastAsia="Times New Roman" w:hAnsi="Garamond"/>
          <w:b/>
          <w:kern w:val="3"/>
          <w:sz w:val="24"/>
          <w:szCs w:val="20"/>
          <w:lang w:eastAsia="et-EE"/>
        </w:rPr>
        <w:tab/>
      </w:r>
      <w:r w:rsidR="00922DFC" w:rsidRPr="00F30DCA">
        <w:rPr>
          <w:rFonts w:ascii="Garamond" w:eastAsia="Times New Roman" w:hAnsi="Garamond"/>
          <w:b/>
          <w:kern w:val="3"/>
          <w:sz w:val="24"/>
          <w:szCs w:val="20"/>
          <w:lang w:eastAsia="et-EE"/>
        </w:rPr>
        <w:tab/>
      </w:r>
    </w:p>
    <w:p w14:paraId="724633B7" w14:textId="77777777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</w:p>
    <w:p w14:paraId="0A3AD890" w14:textId="4B1C021D" w:rsidR="00FF30D7" w:rsidRPr="00F30DCA" w:rsidRDefault="00922DFC">
      <w:pPr>
        <w:suppressAutoHyphens w:val="0"/>
        <w:spacing w:after="0" w:line="240" w:lineRule="auto"/>
        <w:jc w:val="both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  <w:proofErr w:type="spellStart"/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Tariston</w:t>
      </w:r>
      <w:proofErr w:type="spellEnd"/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 AS ja </w:t>
      </w:r>
      <w:r w:rsidR="00937994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Transpordiameti</w:t>
      </w:r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 vahel sõlmitud töövõtulepingule nr.</w:t>
      </w:r>
      <w:r w:rsidRPr="00F30DCA">
        <w:rPr>
          <w:rFonts w:ascii="Garamond" w:hAnsi="Garamond" w:cstheme="minorHAnsi"/>
          <w:sz w:val="24"/>
          <w:szCs w:val="24"/>
        </w:rPr>
        <w:t xml:space="preserve"> </w:t>
      </w:r>
      <w:r w:rsidR="00CE12EE" w:rsidRPr="00F30DCA">
        <w:rPr>
          <w:rFonts w:ascii="Garamond" w:hAnsi="Garamond" w:cstheme="minorHAnsi"/>
          <w:sz w:val="24"/>
          <w:szCs w:val="24"/>
        </w:rPr>
        <w:t>3.2-3/25/1654-</w:t>
      </w:r>
      <w:r w:rsidR="00BB1B28">
        <w:rPr>
          <w:rFonts w:ascii="Garamond" w:hAnsi="Garamond" w:cstheme="minorHAnsi"/>
          <w:sz w:val="24"/>
          <w:szCs w:val="24"/>
        </w:rPr>
        <w:t>1</w:t>
      </w:r>
      <w:r w:rsidR="00CE12EE" w:rsidRPr="00F30DCA">
        <w:rPr>
          <w:rFonts w:ascii="Garamond" w:hAnsi="Garamond"/>
        </w:rPr>
        <w:t xml:space="preserve"> </w:t>
      </w:r>
      <w:r w:rsidR="00CE12EE" w:rsidRPr="00F30DCA">
        <w:rPr>
          <w:rFonts w:ascii="Garamond" w:hAnsi="Garamond" w:cstheme="minorHAnsi"/>
          <w:sz w:val="24"/>
          <w:szCs w:val="24"/>
        </w:rPr>
        <w:t xml:space="preserve">riigitee 4 (E67) Tallinn-Pärnu-Ikla km 62,2-64,8 </w:t>
      </w:r>
      <w:proofErr w:type="spellStart"/>
      <w:r w:rsidR="00CE12EE" w:rsidRPr="00F30DCA">
        <w:rPr>
          <w:rFonts w:ascii="Garamond" w:hAnsi="Garamond" w:cstheme="minorHAnsi"/>
          <w:sz w:val="24"/>
          <w:szCs w:val="24"/>
        </w:rPr>
        <w:t>Päädeva</w:t>
      </w:r>
      <w:proofErr w:type="spellEnd"/>
      <w:r w:rsidR="00CE12EE" w:rsidRPr="00F30DCA">
        <w:rPr>
          <w:rFonts w:ascii="Garamond" w:hAnsi="Garamond" w:cstheme="minorHAnsi"/>
          <w:sz w:val="24"/>
          <w:szCs w:val="24"/>
        </w:rPr>
        <w:t xml:space="preserve">-Orgita ning km 68,2-70,2 </w:t>
      </w:r>
      <w:proofErr w:type="spellStart"/>
      <w:r w:rsidR="00CE12EE" w:rsidRPr="00F30DCA">
        <w:rPr>
          <w:rFonts w:ascii="Garamond" w:hAnsi="Garamond" w:cstheme="minorHAnsi"/>
          <w:sz w:val="24"/>
          <w:szCs w:val="24"/>
        </w:rPr>
        <w:t>Haimre</w:t>
      </w:r>
      <w:proofErr w:type="spellEnd"/>
      <w:r w:rsidR="00CE12EE" w:rsidRPr="00F30DCA">
        <w:rPr>
          <w:rFonts w:ascii="Garamond" w:hAnsi="Garamond" w:cstheme="minorHAnsi"/>
          <w:sz w:val="24"/>
          <w:szCs w:val="24"/>
        </w:rPr>
        <w:t xml:space="preserve"> liiklussõlme 2+2 sõidurajaga maantee ehitamise </w:t>
      </w:r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objekti raames </w:t>
      </w:r>
      <w:r w:rsidR="00A414DA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esitan </w:t>
      </w:r>
      <w:r w:rsidR="00CE12EE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võtmeisikute</w:t>
      </w:r>
      <w:r w:rsidR="00F13E27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 </w:t>
      </w:r>
      <w:r w:rsidR="00820335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CV</w:t>
      </w:r>
      <w:r w:rsidR="00E60F17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 kooskõlastamiseks:</w:t>
      </w:r>
    </w:p>
    <w:p w14:paraId="67EEAB49" w14:textId="77777777" w:rsidR="00745A25" w:rsidRPr="00F30DCA" w:rsidRDefault="00745A25">
      <w:pPr>
        <w:suppressAutoHyphens w:val="0"/>
        <w:spacing w:after="0" w:line="240" w:lineRule="auto"/>
        <w:jc w:val="both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</w:p>
    <w:p w14:paraId="3519EDA2" w14:textId="42303E32" w:rsidR="00547FD2" w:rsidRPr="00F30DCA" w:rsidRDefault="00745A25" w:rsidP="00F30DCA">
      <w:pPr>
        <w:suppressAutoHyphens w:val="0"/>
        <w:spacing w:after="0" w:line="240" w:lineRule="auto"/>
        <w:jc w:val="both"/>
        <w:textAlignment w:val="auto"/>
        <w:rPr>
          <w:rFonts w:ascii="Garamond" w:hAnsi="Garamond"/>
        </w:rPr>
      </w:pPr>
      <w:r w:rsidRPr="00F30DCA">
        <w:rPr>
          <w:rFonts w:ascii="Garamond" w:hAnsi="Garamond"/>
        </w:rPr>
        <w:t xml:space="preserve">Lisa 1 Projektijuhi </w:t>
      </w:r>
      <w:r w:rsidR="003C39D7" w:rsidRPr="00F30DCA">
        <w:rPr>
          <w:rFonts w:ascii="Garamond" w:hAnsi="Garamond"/>
        </w:rPr>
        <w:t xml:space="preserve">Raiki Reiljan </w:t>
      </w:r>
      <w:r w:rsidRPr="00F30DCA">
        <w:rPr>
          <w:rFonts w:ascii="Garamond" w:hAnsi="Garamond"/>
        </w:rPr>
        <w:t>CV</w:t>
      </w:r>
    </w:p>
    <w:p w14:paraId="7B6D3E78" w14:textId="3E1E5792" w:rsidR="00CE12EE" w:rsidRPr="00F30DCA" w:rsidRDefault="00CE12EE" w:rsidP="00F30DCA">
      <w:pPr>
        <w:suppressAutoHyphens w:val="0"/>
        <w:spacing w:after="0" w:line="240" w:lineRule="auto"/>
        <w:jc w:val="both"/>
        <w:textAlignment w:val="auto"/>
        <w:rPr>
          <w:rFonts w:ascii="Garamond" w:hAnsi="Garamond"/>
        </w:rPr>
      </w:pPr>
      <w:r w:rsidRPr="00F30DCA">
        <w:rPr>
          <w:rFonts w:ascii="Garamond" w:hAnsi="Garamond"/>
        </w:rPr>
        <w:t xml:space="preserve">Lisa 2 </w:t>
      </w:r>
      <w:r w:rsidR="003C39D7" w:rsidRPr="00F30DCA">
        <w:rPr>
          <w:rFonts w:ascii="Garamond" w:hAnsi="Garamond"/>
        </w:rPr>
        <w:t>Teede ehituse o</w:t>
      </w:r>
      <w:r w:rsidRPr="00F30DCA">
        <w:rPr>
          <w:rFonts w:ascii="Garamond" w:hAnsi="Garamond"/>
        </w:rPr>
        <w:t xml:space="preserve">bjektijuhi </w:t>
      </w:r>
      <w:r w:rsidR="003C39D7" w:rsidRPr="00F30DCA">
        <w:rPr>
          <w:rFonts w:ascii="Garamond" w:hAnsi="Garamond"/>
        </w:rPr>
        <w:t xml:space="preserve">Marko Mets </w:t>
      </w:r>
      <w:r w:rsidRPr="00F30DCA">
        <w:rPr>
          <w:rFonts w:ascii="Garamond" w:hAnsi="Garamond"/>
        </w:rPr>
        <w:t>CV</w:t>
      </w:r>
    </w:p>
    <w:p w14:paraId="3F1CAEBB" w14:textId="3772FC9D" w:rsidR="00CE12EE" w:rsidRPr="00F30DCA" w:rsidRDefault="00CE12EE" w:rsidP="00F30DCA">
      <w:pPr>
        <w:suppressAutoHyphens w:val="0"/>
        <w:spacing w:after="0" w:line="240" w:lineRule="auto"/>
        <w:jc w:val="both"/>
        <w:textAlignment w:val="auto"/>
        <w:rPr>
          <w:rFonts w:ascii="Garamond" w:hAnsi="Garamond"/>
        </w:rPr>
      </w:pPr>
      <w:r w:rsidRPr="00F30DCA">
        <w:rPr>
          <w:rFonts w:ascii="Garamond" w:hAnsi="Garamond"/>
        </w:rPr>
        <w:t xml:space="preserve">Lisa 3 </w:t>
      </w:r>
      <w:r w:rsidR="003C39D7" w:rsidRPr="00F30DCA">
        <w:rPr>
          <w:rFonts w:ascii="Garamond" w:hAnsi="Garamond"/>
        </w:rPr>
        <w:t xml:space="preserve">Silla ehituse objektijuht </w:t>
      </w:r>
      <w:r w:rsidR="00F30DCA" w:rsidRPr="00F30DCA">
        <w:rPr>
          <w:rFonts w:ascii="Garamond" w:hAnsi="Garamond"/>
        </w:rPr>
        <w:t xml:space="preserve">Mihkel Sinisalu </w:t>
      </w:r>
      <w:r w:rsidR="003C39D7" w:rsidRPr="00F30DCA">
        <w:rPr>
          <w:rFonts w:ascii="Garamond" w:hAnsi="Garamond"/>
        </w:rPr>
        <w:t>CV</w:t>
      </w:r>
    </w:p>
    <w:p w14:paraId="0E92C124" w14:textId="77777777" w:rsidR="00FF30D7" w:rsidRPr="00F30DCA" w:rsidRDefault="00FF30D7">
      <w:pPr>
        <w:suppressAutoHyphens w:val="0"/>
        <w:spacing w:after="0" w:line="240" w:lineRule="auto"/>
        <w:jc w:val="both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</w:p>
    <w:p w14:paraId="0C0621C0" w14:textId="15F0AF6D" w:rsidR="00820335" w:rsidRPr="00F30DCA" w:rsidRDefault="00820335">
      <w:pPr>
        <w:suppressAutoHyphens w:val="0"/>
        <w:spacing w:after="0" w:line="240" w:lineRule="auto"/>
        <w:jc w:val="both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Ühtlasi kinnitan, et vastavalt lepingu</w:t>
      </w:r>
      <w:r w:rsidR="00360783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 </w:t>
      </w:r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punktile </w:t>
      </w:r>
      <w:r w:rsidR="00360783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11</w:t>
      </w:r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.</w:t>
      </w:r>
      <w:r w:rsidR="00360783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3</w:t>
      </w:r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. ei ole Projektijuhil Töö tegemise ajal rohkem kui </w:t>
      </w:r>
      <w:r w:rsidR="003C39D7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üks</w:t>
      </w:r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 tee ehituse</w:t>
      </w:r>
      <w:r w:rsidR="003C39D7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 ja</w:t>
      </w:r>
      <w:r w:rsidR="003C39D7" w:rsidRPr="00F30DCA">
        <w:rPr>
          <w:rFonts w:ascii="Garamond" w:hAnsi="Garamond"/>
        </w:rPr>
        <w:t xml:space="preserve"> </w:t>
      </w:r>
      <w:r w:rsidR="003C39D7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silla ehituse objekti</w:t>
      </w:r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, mille maksumus ületab </w:t>
      </w:r>
      <w:r w:rsidR="00360783"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2</w:t>
      </w:r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 000 000 eurot ilma käibemaksuta.</w:t>
      </w:r>
    </w:p>
    <w:p w14:paraId="0BBC6E33" w14:textId="77777777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</w:p>
    <w:p w14:paraId="56DC4D41" w14:textId="77777777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</w:p>
    <w:p w14:paraId="5C8C8F54" w14:textId="77777777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</w:p>
    <w:p w14:paraId="176365C1" w14:textId="77777777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</w:p>
    <w:p w14:paraId="5B436797" w14:textId="77777777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</w:p>
    <w:p w14:paraId="43E9FAD3" w14:textId="77777777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</w:p>
    <w:p w14:paraId="02484ADF" w14:textId="77777777" w:rsidR="00FF30D7" w:rsidRPr="00F30DCA" w:rsidRDefault="00922DFC">
      <w:pPr>
        <w:suppressAutoHyphens w:val="0"/>
        <w:spacing w:after="0" w:line="240" w:lineRule="auto"/>
        <w:textAlignment w:val="auto"/>
        <w:rPr>
          <w:rFonts w:ascii="Garamond" w:eastAsia="Times New Roman" w:hAnsi="Garamond"/>
          <w:i/>
          <w:kern w:val="3"/>
          <w:sz w:val="24"/>
          <w:szCs w:val="20"/>
          <w:lang w:eastAsia="et-EE"/>
        </w:rPr>
      </w:pPr>
      <w:r w:rsidRPr="00F30DCA">
        <w:rPr>
          <w:rFonts w:ascii="Garamond" w:eastAsia="Times New Roman" w:hAnsi="Garamond"/>
          <w:i/>
          <w:kern w:val="3"/>
          <w:sz w:val="24"/>
          <w:szCs w:val="20"/>
          <w:lang w:eastAsia="et-EE"/>
        </w:rPr>
        <w:t>/digitaalselt allkirjastatud/</w:t>
      </w:r>
    </w:p>
    <w:p w14:paraId="2A6CF4CD" w14:textId="77777777" w:rsidR="00FF30D7" w:rsidRPr="00F30DCA" w:rsidRDefault="00FF30D7">
      <w:pPr>
        <w:suppressAutoHyphens w:val="0"/>
        <w:spacing w:after="0" w:line="240" w:lineRule="auto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</w:p>
    <w:p w14:paraId="3A20C814" w14:textId="0D9A38B5" w:rsidR="00FF30D7" w:rsidRPr="00F30DCA" w:rsidRDefault="00CE12EE">
      <w:pPr>
        <w:suppressAutoHyphens w:val="0"/>
        <w:spacing w:after="0" w:line="240" w:lineRule="auto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Argo Kotsar</w:t>
      </w:r>
    </w:p>
    <w:p w14:paraId="16A87EB6" w14:textId="77777777" w:rsidR="00FF30D7" w:rsidRPr="00F30DCA" w:rsidRDefault="00922DFC">
      <w:pPr>
        <w:suppressAutoHyphens w:val="0"/>
        <w:spacing w:after="0" w:line="240" w:lineRule="auto"/>
        <w:textAlignment w:val="auto"/>
        <w:rPr>
          <w:rFonts w:ascii="Garamond" w:eastAsia="Times New Roman" w:hAnsi="Garamond"/>
          <w:kern w:val="3"/>
          <w:sz w:val="24"/>
          <w:szCs w:val="20"/>
          <w:lang w:eastAsia="et-EE"/>
        </w:rPr>
      </w:pPr>
      <w:proofErr w:type="spellStart"/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>Tariston</w:t>
      </w:r>
      <w:proofErr w:type="spellEnd"/>
      <w:r w:rsidRPr="00F30DCA">
        <w:rPr>
          <w:rFonts w:ascii="Garamond" w:eastAsia="Times New Roman" w:hAnsi="Garamond"/>
          <w:kern w:val="3"/>
          <w:sz w:val="24"/>
          <w:szCs w:val="20"/>
          <w:lang w:eastAsia="et-EE"/>
        </w:rPr>
        <w:t xml:space="preserve"> AS</w:t>
      </w:r>
    </w:p>
    <w:p w14:paraId="5911BE9E" w14:textId="77777777" w:rsidR="00FF30D7" w:rsidRPr="00F30DCA" w:rsidRDefault="00FF30D7">
      <w:pPr>
        <w:rPr>
          <w:rFonts w:ascii="Garamond" w:hAnsi="Garamond"/>
        </w:rPr>
      </w:pPr>
    </w:p>
    <w:sectPr w:rsidR="00FF30D7" w:rsidRPr="00F30DCA">
      <w:headerReference w:type="default" r:id="rId6"/>
      <w:headerReference w:type="first" r:id="rId7"/>
      <w:footerReference w:type="first" r:id="rId8"/>
      <w:pgSz w:w="11906" w:h="16838"/>
      <w:pgMar w:top="1814" w:right="1559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F88F" w14:textId="77777777" w:rsidR="00EE1200" w:rsidRDefault="00EE1200">
      <w:pPr>
        <w:spacing w:after="0" w:line="240" w:lineRule="auto"/>
      </w:pPr>
      <w:r>
        <w:separator/>
      </w:r>
    </w:p>
  </w:endnote>
  <w:endnote w:type="continuationSeparator" w:id="0">
    <w:p w14:paraId="23F7E3AF" w14:textId="77777777" w:rsidR="00EE1200" w:rsidRDefault="00EE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0160" w14:textId="77777777" w:rsidR="00EE1200" w:rsidRDefault="00EE12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DE8A9E" w14:textId="77777777" w:rsidR="00EE1200" w:rsidRDefault="00EE1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478B3"/>
    <w:rsid w:val="00082AF7"/>
    <w:rsid w:val="00083E29"/>
    <w:rsid w:val="000F2D17"/>
    <w:rsid w:val="00156FC0"/>
    <w:rsid w:val="001D669B"/>
    <w:rsid w:val="001F537E"/>
    <w:rsid w:val="001F5A30"/>
    <w:rsid w:val="00217089"/>
    <w:rsid w:val="0021793B"/>
    <w:rsid w:val="00222CBA"/>
    <w:rsid w:val="0025613B"/>
    <w:rsid w:val="002F2222"/>
    <w:rsid w:val="002F4460"/>
    <w:rsid w:val="00360783"/>
    <w:rsid w:val="00391765"/>
    <w:rsid w:val="003C39D7"/>
    <w:rsid w:val="003D74ED"/>
    <w:rsid w:val="004266E3"/>
    <w:rsid w:val="004B6FBB"/>
    <w:rsid w:val="005030DC"/>
    <w:rsid w:val="00547FD2"/>
    <w:rsid w:val="0058448F"/>
    <w:rsid w:val="005F7D98"/>
    <w:rsid w:val="005F7E42"/>
    <w:rsid w:val="00601326"/>
    <w:rsid w:val="00610525"/>
    <w:rsid w:val="00621C78"/>
    <w:rsid w:val="0068518E"/>
    <w:rsid w:val="006E0B35"/>
    <w:rsid w:val="006E1D86"/>
    <w:rsid w:val="007166D0"/>
    <w:rsid w:val="0074218B"/>
    <w:rsid w:val="00745A25"/>
    <w:rsid w:val="007519B0"/>
    <w:rsid w:val="00820335"/>
    <w:rsid w:val="0090231C"/>
    <w:rsid w:val="00922DFC"/>
    <w:rsid w:val="0092554E"/>
    <w:rsid w:val="00937994"/>
    <w:rsid w:val="00957940"/>
    <w:rsid w:val="00992172"/>
    <w:rsid w:val="009A7DE4"/>
    <w:rsid w:val="00A268F5"/>
    <w:rsid w:val="00A414DA"/>
    <w:rsid w:val="00AB31BA"/>
    <w:rsid w:val="00B12D86"/>
    <w:rsid w:val="00B40F8D"/>
    <w:rsid w:val="00B41BB3"/>
    <w:rsid w:val="00B823E3"/>
    <w:rsid w:val="00BB1B28"/>
    <w:rsid w:val="00CB28C9"/>
    <w:rsid w:val="00CB3562"/>
    <w:rsid w:val="00CC307F"/>
    <w:rsid w:val="00CE12EE"/>
    <w:rsid w:val="00D31F95"/>
    <w:rsid w:val="00D92648"/>
    <w:rsid w:val="00DD18E5"/>
    <w:rsid w:val="00E3230B"/>
    <w:rsid w:val="00E60F17"/>
    <w:rsid w:val="00E84017"/>
    <w:rsid w:val="00EB1B45"/>
    <w:rsid w:val="00EE1200"/>
    <w:rsid w:val="00F13E27"/>
    <w:rsid w:val="00F30DCA"/>
    <w:rsid w:val="00FA208D"/>
    <w:rsid w:val="00FE2CFE"/>
    <w:rsid w:val="00FF29A8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121</TotalTime>
  <Pages>1</Pages>
  <Words>133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Marko Mets</cp:lastModifiedBy>
  <cp:revision>30</cp:revision>
  <cp:lastPrinted>2023-08-28T11:25:00Z</cp:lastPrinted>
  <dcterms:created xsi:type="dcterms:W3CDTF">2020-07-17T07:21:00Z</dcterms:created>
  <dcterms:modified xsi:type="dcterms:W3CDTF">2025-11-17T07:48:00Z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